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C4" w:rsidRPr="00154A0F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154A0F">
        <w:rPr>
          <w:rFonts w:ascii="ＭＳ ゴシック" w:eastAsia="ＭＳ ゴシック" w:hint="eastAsia"/>
        </w:rPr>
        <w:t>育児等との両立のための研究補助者雇用経費助成</w:t>
      </w:r>
      <w:r w:rsidR="00B71B03" w:rsidRPr="00154A0F">
        <w:rPr>
          <w:rFonts w:ascii="ＭＳ ゴシック" w:eastAsia="ＭＳ ゴシック" w:hint="eastAsia"/>
        </w:rPr>
        <w:t>報告</w:t>
      </w:r>
      <w:r w:rsidR="00C82E97" w:rsidRPr="00154A0F">
        <w:rPr>
          <w:rFonts w:ascii="ＭＳ ゴシック" w:eastAsia="ＭＳ ゴシック" w:hint="eastAsia"/>
        </w:rPr>
        <w:t>書</w:t>
      </w:r>
    </w:p>
    <w:p w:rsidR="00D1121F" w:rsidRPr="0056753A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:rsidR="00D1121F" w:rsidRDefault="0054342C" w:rsidP="00F05B2C">
      <w:pPr>
        <w:jc w:val="right"/>
        <w:rPr>
          <w:rFonts w:ascii="ＭＳ 明朝"/>
        </w:rPr>
      </w:pPr>
      <w:r>
        <w:rPr>
          <w:rFonts w:ascii="ＭＳ 明朝" w:hint="eastAsia"/>
        </w:rPr>
        <w:t>報告</w:t>
      </w:r>
      <w:r w:rsidR="00C33C43">
        <w:rPr>
          <w:rFonts w:ascii="ＭＳ 明朝" w:hint="eastAsia"/>
        </w:rPr>
        <w:t>書提出</w:t>
      </w:r>
      <w:r w:rsidR="00E968BE" w:rsidRPr="0056753A">
        <w:rPr>
          <w:rFonts w:ascii="ＭＳ 明朝" w:hint="eastAsia"/>
        </w:rPr>
        <w:t>日：</w:t>
      </w:r>
      <w:r w:rsidR="00F05B2C">
        <w:rPr>
          <w:rFonts w:ascii="ＭＳ 明朝" w:hint="eastAsia"/>
        </w:rPr>
        <w:t>令和</w:t>
      </w:r>
      <w:r w:rsidR="00E968BE" w:rsidRPr="0056753A">
        <w:rPr>
          <w:rFonts w:ascii="ＭＳ 明朝" w:hint="eastAsia"/>
        </w:rPr>
        <w:t xml:space="preserve">　　年　　月　　日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3119"/>
      </w:tblGrid>
      <w:tr w:rsidR="00BB4F2A" w:rsidRPr="00BA35EF" w:rsidTr="0040607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3119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B4F2A" w:rsidRPr="00BA35EF" w:rsidTr="0040607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B4F2A" w:rsidRPr="00BA35EF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119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:rsidTr="0040607F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76580" w:rsidRDefault="00876580">
      <w:pPr>
        <w:rPr>
          <w:rFonts w:ascii="ＭＳ 明朝"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316"/>
      </w:tblGrid>
      <w:tr w:rsidR="00B33A2B" w:rsidRPr="005B00B5" w:rsidTr="0040607F">
        <w:trPr>
          <w:trHeight w:val="291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:rsidTr="0040607F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:rsidTr="0040607F">
        <w:trPr>
          <w:trHeight w:val="529"/>
        </w:trPr>
        <w:tc>
          <w:tcPr>
            <w:tcW w:w="3402" w:type="dxa"/>
            <w:vMerge w:val="restart"/>
          </w:tcPr>
          <w:p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316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266619" w:rsidRPr="00370B80" w:rsidTr="0040607F">
        <w:trPr>
          <w:trHeight w:val="529"/>
        </w:trPr>
        <w:tc>
          <w:tcPr>
            <w:tcW w:w="3402" w:type="dxa"/>
            <w:vMerge/>
          </w:tcPr>
          <w:p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316" w:type="dxa"/>
          </w:tcPr>
          <w:p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:rsidTr="0040607F">
        <w:trPr>
          <w:trHeight w:val="529"/>
        </w:trPr>
        <w:tc>
          <w:tcPr>
            <w:tcW w:w="3402" w:type="dxa"/>
            <w:vMerge w:val="restart"/>
          </w:tcPr>
          <w:p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316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:rsidTr="0040607F">
        <w:trPr>
          <w:trHeight w:val="529"/>
        </w:trPr>
        <w:tc>
          <w:tcPr>
            <w:tcW w:w="3402" w:type="dxa"/>
            <w:vMerge/>
          </w:tcPr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316" w:type="dxa"/>
          </w:tcPr>
          <w:p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:rsidTr="0040607F">
        <w:trPr>
          <w:trHeight w:val="135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:rsidTr="0040607F">
        <w:trPr>
          <w:trHeight w:val="480"/>
        </w:trPr>
        <w:tc>
          <w:tcPr>
            <w:tcW w:w="9356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:rsidTr="0040607F">
        <w:trPr>
          <w:trHeight w:val="70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:rsidTr="0040607F">
        <w:trPr>
          <w:trHeight w:val="2205"/>
        </w:trPr>
        <w:tc>
          <w:tcPr>
            <w:tcW w:w="9356" w:type="dxa"/>
            <w:gridSpan w:val="3"/>
          </w:tcPr>
          <w:p w:rsidR="00F12711" w:rsidRPr="00B66B5E" w:rsidRDefault="00B66B5E" w:rsidP="00B66B5E">
            <w:pPr>
              <w:jc w:val="distribute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B66B5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(</w:t>
            </w:r>
            <w:r w:rsidR="0071610A" w:rsidRPr="00B66B5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どのような点で業務が削減され、その時間が育児等にどのように活かされたのか</w:t>
            </w:r>
            <w:r w:rsidRPr="00B66B5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という点にもご</w:t>
            </w:r>
            <w:r w:rsidR="0071610A" w:rsidRPr="00B66B5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記入願います。</w:t>
            </w:r>
            <w:r w:rsidRPr="00B66B5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)</w:t>
            </w: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  <w:p w:rsidR="0071610A" w:rsidRDefault="0071610A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71610A" w:rsidRDefault="0071610A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:rsidTr="0040607F">
        <w:trPr>
          <w:trHeight w:val="70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:rsidTr="0040607F">
        <w:trPr>
          <w:trHeight w:val="1748"/>
        </w:trPr>
        <w:tc>
          <w:tcPr>
            <w:tcW w:w="9356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B33A2B" w:rsidRDefault="00B33A2B" w:rsidP="00D1121F">
      <w:pPr>
        <w:snapToGrid w:val="0"/>
        <w:rPr>
          <w:rFonts w:ascii="ＭＳ 明朝"/>
          <w:sz w:val="16"/>
          <w:szCs w:val="16"/>
        </w:rPr>
      </w:pPr>
    </w:p>
    <w:p w:rsidR="00740C4C" w:rsidRPr="00740C4C" w:rsidRDefault="00740C4C" w:rsidP="00D1121F">
      <w:pPr>
        <w:snapToGrid w:val="0"/>
        <w:rPr>
          <w:rFonts w:ascii="ＭＳ 明朝"/>
          <w:sz w:val="20"/>
          <w:szCs w:val="20"/>
        </w:rPr>
      </w:pPr>
      <w:r w:rsidRPr="00740C4C">
        <w:rPr>
          <w:rFonts w:ascii="ＭＳ 明朝" w:hAnsi="ＭＳ 明朝" w:cs="ＭＳ 明朝" w:hint="eastAsia"/>
          <w:sz w:val="20"/>
          <w:szCs w:val="20"/>
        </w:rPr>
        <w:t>※</w:t>
      </w:r>
      <w:r>
        <w:rPr>
          <w:rFonts w:ascii="ＭＳ 明朝" w:hAnsi="ＭＳ 明朝" w:cs="ＭＳ 明朝" w:hint="eastAsia"/>
          <w:sz w:val="20"/>
          <w:szCs w:val="20"/>
        </w:rPr>
        <w:t>出来るだけ詳細に記入願います。</w:t>
      </w:r>
    </w:p>
    <w:sectPr w:rsidR="00740C4C" w:rsidRPr="00740C4C" w:rsidSect="00740C4C">
      <w:headerReference w:type="default" r:id="rId7"/>
      <w:pgSz w:w="11900" w:h="16840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6D" w:rsidRDefault="00C9176D">
      <w:r>
        <w:separator/>
      </w:r>
    </w:p>
  </w:endnote>
  <w:endnote w:type="continuationSeparator" w:id="0">
    <w:p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6D" w:rsidRDefault="00C9176D">
      <w:r>
        <w:separator/>
      </w:r>
    </w:p>
  </w:footnote>
  <w:footnote w:type="continuationSeparator" w:id="0">
    <w:p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1EA" w:rsidRDefault="00D671EA" w:rsidP="00581D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07997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7766"/>
    <w:rsid w:val="00225726"/>
    <w:rsid w:val="00227381"/>
    <w:rsid w:val="002276B6"/>
    <w:rsid w:val="00236142"/>
    <w:rsid w:val="00241675"/>
    <w:rsid w:val="00266619"/>
    <w:rsid w:val="00273A6B"/>
    <w:rsid w:val="002C4164"/>
    <w:rsid w:val="002D4983"/>
    <w:rsid w:val="003161E7"/>
    <w:rsid w:val="00321DF4"/>
    <w:rsid w:val="00342CE7"/>
    <w:rsid w:val="00347964"/>
    <w:rsid w:val="003548E1"/>
    <w:rsid w:val="00370B80"/>
    <w:rsid w:val="00393867"/>
    <w:rsid w:val="003959F0"/>
    <w:rsid w:val="003A392D"/>
    <w:rsid w:val="003D4772"/>
    <w:rsid w:val="003F0628"/>
    <w:rsid w:val="0040607F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1610A"/>
    <w:rsid w:val="007328F4"/>
    <w:rsid w:val="00740C4C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91200C"/>
    <w:rsid w:val="00914697"/>
    <w:rsid w:val="009240A7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66B5E"/>
    <w:rsid w:val="00B71B03"/>
    <w:rsid w:val="00BA35EF"/>
    <w:rsid w:val="00BA7FC5"/>
    <w:rsid w:val="00BB4F2A"/>
    <w:rsid w:val="00BC4CE8"/>
    <w:rsid w:val="00C31AD9"/>
    <w:rsid w:val="00C33C43"/>
    <w:rsid w:val="00C347D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3AB4"/>
    <w:rsid w:val="00ED5163"/>
    <w:rsid w:val="00EE5039"/>
    <w:rsid w:val="00EF30C7"/>
    <w:rsid w:val="00F05B2C"/>
    <w:rsid w:val="00F12711"/>
    <w:rsid w:val="00F35965"/>
    <w:rsid w:val="00F9619B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5175B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274</Words>
  <Characters>148</Characters>
  <Application>Microsoft Office Word</Application>
  <DocSecurity>0</DocSecurity>
  <Lines>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15</cp:revision>
  <cp:lastPrinted>2017-09-11T23:55:00Z</cp:lastPrinted>
  <dcterms:created xsi:type="dcterms:W3CDTF">2017-09-07T04:06:00Z</dcterms:created>
  <dcterms:modified xsi:type="dcterms:W3CDTF">2021-07-27T06:15:00Z</dcterms:modified>
</cp:coreProperties>
</file>